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</w:p>
    <w:tbl>
      <w:tblPr>
        <w:tblStyle w:val="4"/>
        <w:tblW w:w="15732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2021年部门综合预算公开报表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榆林市青少年宫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80" w:firstLineChars="27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保密审查情况：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部门主要负责人审签情况：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审签</w:t>
            </w:r>
          </w:p>
        </w:tc>
      </w:tr>
    </w:tbl>
    <w:p/>
    <w:p/>
    <w:p/>
    <w:p/>
    <w:p/>
    <w:tbl>
      <w:tblPr>
        <w:tblStyle w:val="4"/>
        <w:tblW w:w="1558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284"/>
        <w:gridCol w:w="1065"/>
        <w:gridCol w:w="2700"/>
        <w:gridCol w:w="975"/>
        <w:gridCol w:w="2685"/>
        <w:gridCol w:w="1020"/>
        <w:gridCol w:w="292"/>
        <w:gridCol w:w="944"/>
        <w:gridCol w:w="1194"/>
        <w:gridCol w:w="10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目 </w:t>
            </w:r>
            <w:r>
              <w:rPr>
                <w:rStyle w:val="8"/>
                <w:lang w:val="en-US" w:eastAsia="zh-CN" w:bidi="ar"/>
              </w:rPr>
              <w:t xml:space="preserve">  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是否空表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公开空表理由</w:t>
            </w:r>
          </w:p>
        </w:tc>
      </w:tr>
      <w:tr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2021年部门综合预算收支总表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2021年部门综合预算收入总表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2021年部门综合预算支出总表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2021年部门综合预算财政拨款收支总表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2021年部门综合预算一般公共预算支出明细表（按支出功能分类科目）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2021年部门综合预算一般公共预算支出明细表（按支出经济分类科目）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2021年部门综合预算一般公共预算基本支出明细表（按支出功能分类科目）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2021年部门综合预算一般公共预算基本支出明细表（按支出经济分类科目）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2021年部门综合预算政府性基金收支表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2021年部门综合预算专项业务经费支出表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表11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2021年部门综合预算财政拨款上年结转资金支出表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表12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2021年部门综合预算政府采购（资产配置、购买服务）预算表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表13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2021年部门综合预算一般公共预算拨款“三公”经费及会议费、培训费支出预算表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表14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2021年部门预算专项业务经费绩效目标表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表15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2021年部门整体支出绩效目标表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否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表16</w:t>
            </w:r>
          </w:p>
        </w:tc>
        <w:tc>
          <w:tcPr>
            <w:tcW w:w="11021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2021年专项资金总体绩效目标表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是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本部门不涉及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82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注：1、封面和目录的格式不得随意改变。2、公开空表一定要在目录说明理由。3、市县部门涉及公开扶贫项目资金绩效目标表的，请在重点项目绩效目标表中添加公开。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540" w:hRule="atLeast"/>
        </w:trPr>
        <w:tc>
          <w:tcPr>
            <w:tcW w:w="155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trHeight w:val="545" w:hRule="atLeast"/>
        </w:trPr>
        <w:tc>
          <w:tcPr>
            <w:tcW w:w="4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入</w:t>
            </w:r>
          </w:p>
        </w:tc>
        <w:tc>
          <w:tcPr>
            <w:tcW w:w="108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rPr>
          <w:trHeight w:val="36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1、财政拨款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1、一般公共服务支出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1、人员经费和公用经费支出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1、机关工资福利支出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(1)一般公共预算拨款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2、外交支出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2、机关商品和服务支出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其中：专项资金列入部门预算的项目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3、国防支出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303.36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3、机关资本性支出（一）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(2)政府性基金拨款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4、公共安全支出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4、机关资本性支出（二）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(3)国有资本经营预算收入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5、教育支出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412.25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(4)资本性支出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5、对事业单位经常性补助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2、上级补助收入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6、科学技术支出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2、专项业务经费支出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6、对事业单位资本性补助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3、事业收入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7、文化旅游体育与传媒支出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7、对企业补助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其中：纳入财政专户管理的收费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8、社会保障和就业支出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8、对企业资本性支出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9、社会保险基金支出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9、对个人和家庭的补助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5、附属单位上缴收入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10、卫生健康支出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(4)债务利息及费用支出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10、对社会保障基金补助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6、其他收入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11、节能环保支出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(5)资本性支出（基本建设）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11、债务利息及费用支出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12、城乡社区支出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(6)资本性支出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12、债务还本支出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13、农林水支出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(7)对企业补助（基本建设）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13、转移性支出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14、交通运输支出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(8)对企业补助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14、预备费及预留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15、资源勘探工业信息等支出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(9)对社会保障基金补助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15、其他支出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16、商业服务业等支出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(10)其他支出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17、金融支出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3、上缴上级支出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18、援助其他地区支出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4、事业单位经营支出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19、自然资源海洋气象等支出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5、对附属单位补助支出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20、住房保障支出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21、粮油物资储备支出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22、国有资本经营预算支出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23、灾害防治及应急管理支出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24、预备费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25、其他支出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26、转移性支出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27、债务还本支出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28、债务付息支出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29、债务发行费用支出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上年实户资金余额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未安排支出的实户资金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未安排支出的实户资金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未安排支出的实户资金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其中：财政拨款资金结转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非财政拨款资金结余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2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</w:tr>
    </w:tbl>
    <w:p/>
    <w:tbl>
      <w:tblPr>
        <w:tblStyle w:val="4"/>
        <w:tblW w:w="1568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864"/>
        <w:gridCol w:w="1328"/>
        <w:gridCol w:w="1280"/>
        <w:gridCol w:w="1264"/>
        <w:gridCol w:w="864"/>
        <w:gridCol w:w="800"/>
        <w:gridCol w:w="860"/>
        <w:gridCol w:w="870"/>
        <w:gridCol w:w="795"/>
        <w:gridCol w:w="825"/>
        <w:gridCol w:w="900"/>
        <w:gridCol w:w="795"/>
        <w:gridCol w:w="11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表2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2021年部门综合预算收入总表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4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对附属单位上缴收入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上年实户资金余额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其中：专项资金列入部门预算的项目</w:t>
            </w:r>
          </w:p>
        </w:tc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8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榆林市青少年宫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242001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榆林市青少年宫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/>
    <w:p/>
    <w:p/>
    <w:p/>
    <w:p/>
    <w:p/>
    <w:p/>
    <w:p/>
    <w:p/>
    <w:tbl>
      <w:tblPr>
        <w:tblStyle w:val="4"/>
        <w:tblW w:w="15597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2864"/>
        <w:gridCol w:w="1328"/>
        <w:gridCol w:w="1008"/>
        <w:gridCol w:w="1408"/>
        <w:gridCol w:w="1197"/>
        <w:gridCol w:w="960"/>
        <w:gridCol w:w="1065"/>
        <w:gridCol w:w="1125"/>
        <w:gridCol w:w="1335"/>
        <w:gridCol w:w="1020"/>
        <w:gridCol w:w="12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表3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5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2021年部门综合预算支出总表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033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1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对附属单位上缴收入</w:t>
            </w:r>
          </w:p>
        </w:tc>
        <w:tc>
          <w:tcPr>
            <w:tcW w:w="13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上年实户资金余额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其中：专项资金列入部门预算的项目</w:t>
            </w: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8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榆林市青少年宫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242001</w:t>
            </w:r>
          </w:p>
        </w:tc>
        <w:tc>
          <w:tcPr>
            <w:tcW w:w="286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榆林市青少年宫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458.91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4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/>
    <w:p/>
    <w:p/>
    <w:p/>
    <w:p/>
    <w:p/>
    <w:p/>
    <w:p/>
    <w:p/>
    <w:p/>
    <w:p/>
    <w:tbl>
      <w:tblPr>
        <w:tblStyle w:val="4"/>
        <w:tblW w:w="15452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68"/>
        <w:gridCol w:w="128"/>
        <w:gridCol w:w="176"/>
        <w:gridCol w:w="496"/>
        <w:gridCol w:w="320"/>
        <w:gridCol w:w="144"/>
        <w:gridCol w:w="576"/>
        <w:gridCol w:w="656"/>
        <w:gridCol w:w="800"/>
        <w:gridCol w:w="224"/>
        <w:gridCol w:w="624"/>
        <w:gridCol w:w="64"/>
        <w:gridCol w:w="288"/>
        <w:gridCol w:w="288"/>
        <w:gridCol w:w="416"/>
        <w:gridCol w:w="112"/>
        <w:gridCol w:w="288"/>
        <w:gridCol w:w="208"/>
        <w:gridCol w:w="352"/>
        <w:gridCol w:w="32"/>
        <w:gridCol w:w="560"/>
        <w:gridCol w:w="272"/>
        <w:gridCol w:w="272"/>
        <w:gridCol w:w="704"/>
        <w:gridCol w:w="128"/>
        <w:gridCol w:w="448"/>
        <w:gridCol w:w="64"/>
        <w:gridCol w:w="31"/>
        <w:gridCol w:w="145"/>
        <w:gridCol w:w="192"/>
        <w:gridCol w:w="304"/>
        <w:gridCol w:w="496"/>
        <w:gridCol w:w="160"/>
        <w:gridCol w:w="160"/>
        <w:gridCol w:w="448"/>
        <w:gridCol w:w="688"/>
        <w:gridCol w:w="432"/>
        <w:gridCol w:w="224"/>
        <w:gridCol w:w="128"/>
        <w:gridCol w:w="176"/>
        <w:gridCol w:w="452"/>
        <w:gridCol w:w="396"/>
        <w:gridCol w:w="32"/>
        <w:gridCol w:w="112"/>
        <w:gridCol w:w="32"/>
        <w:gridCol w:w="32"/>
        <w:gridCol w:w="16"/>
        <w:gridCol w:w="3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45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2021年部门综合预算财政拨款收支总表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入</w:t>
            </w:r>
          </w:p>
        </w:tc>
        <w:tc>
          <w:tcPr>
            <w:tcW w:w="11756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rPr>
          <w:trHeight w:val="37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1、一般公共预算拨款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1、一般公共服务支出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1、人员经费和公用经费支出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1、机关工资福利支出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其中：专项资金列入部门预算的项目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2、外交支出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149.11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2、机关商品和服务支出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2、政府性基金拨款</w:t>
            </w:r>
          </w:p>
        </w:tc>
        <w:tc>
          <w:tcPr>
            <w:tcW w:w="10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3、国防支出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3、机关资本性支出（一）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3、国有资本经营预算收入</w:t>
            </w:r>
          </w:p>
        </w:tc>
        <w:tc>
          <w:tcPr>
            <w:tcW w:w="10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4、公共安全支出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129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4、机关资本性支出（二）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5、教育支出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(4)资本性支出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5、对事业单位经常性补助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6、科学技术支出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2、专项业务费支出</w:t>
            </w:r>
          </w:p>
        </w:tc>
        <w:tc>
          <w:tcPr>
            <w:tcW w:w="1297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6、对事业单位资本性补助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7、文化旅游体育与传媒支出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7、对企业补助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8、社会保障和就业支出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8、对企业资本性支出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9、社会保险基金支出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 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9、对个人和家庭的补助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10、卫生健康支出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(4)债务利息及费用支出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10、对社会保障基金补助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11、节能环保支出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(5)资本性支出（基本建设）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11、债务利息及费用支出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12、城乡社区支出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(6)资本性支出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12、债务还本支出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13、农林水支出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(7)对企业补助（基本建设）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13、转移性支出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14、交通运输支出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(8)对企业补助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14、预备费及预留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15、资源勘探工业信息等支出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(9)对社会保障基金补助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15、其他支出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16、商业服务业等支出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(10)其他支出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17、金融支出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3、上缴上级支出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18、援助其他地区支出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19、自然资源海洋气象等支出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5、对附属单位补助支出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20、住房保障支出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21、粮油物资储备支出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22、国有资本经营预算支出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23、灾害防治及应急管理支出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24、预备费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25、其他支出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26、转移性支出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27、债务还本支出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28、债务付息支出</w:t>
            </w:r>
          </w:p>
        </w:tc>
        <w:tc>
          <w:tcPr>
            <w:tcW w:w="1024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29、债务发行费用支出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10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02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129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92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1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86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1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7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9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0" w:hRule="atLeast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表5</w:t>
            </w:r>
          </w:p>
        </w:tc>
        <w:tc>
          <w:tcPr>
            <w:tcW w:w="3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525" w:hRule="atLeast"/>
        </w:trPr>
        <w:tc>
          <w:tcPr>
            <w:tcW w:w="1515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2021年部门综合预算一般公共预算支出明细表（按支出功能分类科目-不含上年结转）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70" w:hRule="atLeast"/>
        </w:trPr>
        <w:tc>
          <w:tcPr>
            <w:tcW w:w="15152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255" w:hRule="atLeast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专项业务经费支出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155.55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109.41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20501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109.41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2050199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109.41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25.01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25.32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24.81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2080502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5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5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2089999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420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390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8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5" w:hRule="atLeast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表6</w:t>
            </w: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600" w:hRule="atLeast"/>
        </w:trPr>
        <w:tc>
          <w:tcPr>
            <w:tcW w:w="1513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2021年部门综合预算一般公共预算支出明细表（按支出经济分类科目-不含上年结转）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285" w:hRule="atLeast"/>
        </w:trPr>
        <w:tc>
          <w:tcPr>
            <w:tcW w:w="15136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255" w:hRule="atLeast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gridAfter w:val="2"/>
          <w:wAfter w:w="316" w:type="dxa"/>
          <w:trHeight w:val="645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部门经济科目编码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政府经济科目编码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政府经济科目名称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专项业务经费支出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155.55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149.11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149.11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44.92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44.92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46.02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46.02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6" w:type="dxa"/>
          <w:trHeight w:val="439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32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0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0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5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390" w:hRule="atLeast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表7</w:t>
            </w:r>
          </w:p>
        </w:tc>
        <w:tc>
          <w:tcPr>
            <w:tcW w:w="4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660" w:hRule="atLeast"/>
        </w:trPr>
        <w:tc>
          <w:tcPr>
            <w:tcW w:w="1510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2021年部门综合预算一般公共预算基本支出明细表（按支出功能分类科目-不含上年结转）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255" w:hRule="atLeast"/>
        </w:trPr>
        <w:tc>
          <w:tcPr>
            <w:tcW w:w="1510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255" w:hRule="atLeast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gridAfter w:val="3"/>
          <w:wAfter w:w="348" w:type="dxa"/>
          <w:trHeight w:val="435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155.55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109.41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20501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教育管理事务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109.41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2050199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其他教育管理事务支出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112.25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109.41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25.01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25.32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24.81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2080502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2089999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0.20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48" w:type="dxa"/>
          <w:trHeight w:val="402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419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2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2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2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98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35" w:hRule="atLeast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表8</w:t>
            </w:r>
          </w:p>
        </w:tc>
        <w:tc>
          <w:tcPr>
            <w:tcW w:w="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960" w:hRule="atLeast"/>
        </w:trPr>
        <w:tc>
          <w:tcPr>
            <w:tcW w:w="1496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2021年部门综合预算一般公共预算基本支出明细表（按支出经济分类科目-不含上年结转）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05" w:hRule="atLeast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部门经济科目编码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政府经济科目编码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政府经济科目名称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158.91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155.55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149.11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149.11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44.92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44.92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11.93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46.02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46.02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16.54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8.27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9.27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3.36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0.51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92" w:type="dxa"/>
          <w:trHeight w:val="420" w:hRule="atLeast"/>
        </w:trPr>
        <w:tc>
          <w:tcPr>
            <w:tcW w:w="18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3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9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20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6.45</w:t>
            </w:r>
          </w:p>
        </w:tc>
        <w:tc>
          <w:tcPr>
            <w:tcW w:w="16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45" w:hRule="atLeast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600" w:hRule="atLeast"/>
        </w:trPr>
        <w:tc>
          <w:tcPr>
            <w:tcW w:w="150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2021年部门综合预算政府性基金收支表（不含上年结转）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150" w:hRule="atLeast"/>
        </w:trPr>
        <w:tc>
          <w:tcPr>
            <w:tcW w:w="1507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25" w:hRule="atLeast"/>
        </w:trPr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gridAfter w:val="4"/>
          <w:wAfter w:w="380" w:type="dxa"/>
          <w:trHeight w:val="345" w:hRule="atLeast"/>
        </w:trPr>
        <w:tc>
          <w:tcPr>
            <w:tcW w:w="31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11952" w:type="dxa"/>
            <w:gridSpan w:val="3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             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525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一、政府性基金拨款</w:t>
            </w: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一、科学技术支出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一、人员经费和公用经费支出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一、机关工资福利支出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二、文化旅游体育与传媒支出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二、机关商品和服务支出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2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三、社会保障和就业支出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三、机关资本性支出（一）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0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四、节能环保支出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四、机关资本性支出（二）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45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五、城乡社区支出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五、对事业单位经常性补助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75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六、农林水支出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二、专项业务经费支出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六、对事业单位资本性补助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七、交通运输支出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八、资源勘探工业信息等支出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八、对企业资本性补助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九、金融支出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九、对个人和家庭的补助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3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债务付息及费用支出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十、对社会保障基金补助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十一、转移性支出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资本性支出（基本建设）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十一、债务利息及费用支出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75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十二、债务还本支出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资本性支出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十二、债务还本支出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3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十三、债务付息支出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对企业补助（基本建设）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十三、转移性支出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15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十四、债务发行费用支出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对企业补助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十四、预备费及预留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245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对社会保障基金补助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十五、其他支出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四、事业单位经营支出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80" w:type="dxa"/>
          <w:trHeight w:val="360" w:hRule="atLeast"/>
        </w:trPr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1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8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26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24" w:type="dxa"/>
          <w:trHeight w:val="480" w:hRule="atLeast"/>
        </w:trPr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表10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24" w:type="dxa"/>
          <w:trHeight w:val="465" w:hRule="atLeast"/>
        </w:trPr>
        <w:tc>
          <w:tcPr>
            <w:tcW w:w="1492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2021年部门综合预算专项业务经费支出表（不含上年结转）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24" w:type="dxa"/>
          <w:trHeight w:val="255" w:hRule="atLeast"/>
        </w:trPr>
        <w:tc>
          <w:tcPr>
            <w:tcW w:w="1492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24" w:type="dxa"/>
          <w:trHeight w:val="405" w:hRule="atLeast"/>
        </w:trPr>
        <w:tc>
          <w:tcPr>
            <w:tcW w:w="2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gridAfter w:val="6"/>
          <w:wAfter w:w="524" w:type="dxa"/>
          <w:trHeight w:val="435" w:hRule="atLeast"/>
        </w:trPr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50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单位（项目）名称</w:t>
            </w:r>
          </w:p>
        </w:tc>
        <w:tc>
          <w:tcPr>
            <w:tcW w:w="2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443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24" w:type="dxa"/>
          <w:trHeight w:val="405" w:hRule="atLeast"/>
        </w:trPr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504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48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432" w:type="dxa"/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524" w:type="dxa"/>
          <w:trHeight w:val="405" w:hRule="atLeast"/>
        </w:trPr>
        <w:tc>
          <w:tcPr>
            <w:tcW w:w="2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15420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32"/>
        <w:gridCol w:w="1472"/>
        <w:gridCol w:w="992"/>
        <w:gridCol w:w="1904"/>
        <w:gridCol w:w="1856"/>
        <w:gridCol w:w="1472"/>
        <w:gridCol w:w="1456"/>
        <w:gridCol w:w="1104"/>
        <w:gridCol w:w="1024"/>
        <w:gridCol w:w="11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2021年部门综合预算财政拨款上年结转资金支出表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政府经济分类科目代码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注：项目类别指基本支出或项目支出；资金性质指一般公共预算支出、政府性基金预算支出、国有资本经营预算支出等。</w:t>
            </w:r>
          </w:p>
        </w:tc>
      </w:tr>
    </w:tbl>
    <w:p/>
    <w:p/>
    <w:p/>
    <w:tbl>
      <w:tblPr>
        <w:tblStyle w:val="4"/>
        <w:tblW w:w="15025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80"/>
        <w:gridCol w:w="880"/>
        <w:gridCol w:w="1248"/>
        <w:gridCol w:w="1904"/>
        <w:gridCol w:w="1584"/>
        <w:gridCol w:w="896"/>
        <w:gridCol w:w="816"/>
        <w:gridCol w:w="880"/>
        <w:gridCol w:w="624"/>
        <w:gridCol w:w="880"/>
        <w:gridCol w:w="592"/>
        <w:gridCol w:w="736"/>
        <w:gridCol w:w="960"/>
        <w:gridCol w:w="992"/>
        <w:gridCol w:w="111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2021年部门综合预算政府采购（资产配置、购买服务）预算表（不含上年结转）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rPr>
          <w:trHeight w:val="555" w:hRule="atLeast"/>
        </w:trPr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采购目录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购买服务内容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部门预算支出经济科目编码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政府预算支出经济科目编码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实施采购时间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4"/>
        <w:tblW w:w="1565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42"/>
        <w:gridCol w:w="606"/>
        <w:gridCol w:w="444"/>
        <w:gridCol w:w="525"/>
        <w:gridCol w:w="480"/>
        <w:gridCol w:w="375"/>
        <w:gridCol w:w="504"/>
        <w:gridCol w:w="504"/>
        <w:gridCol w:w="504"/>
        <w:gridCol w:w="504"/>
        <w:gridCol w:w="504"/>
        <w:gridCol w:w="504"/>
        <w:gridCol w:w="576"/>
        <w:gridCol w:w="504"/>
        <w:gridCol w:w="504"/>
        <w:gridCol w:w="504"/>
        <w:gridCol w:w="504"/>
        <w:gridCol w:w="504"/>
        <w:gridCol w:w="504"/>
        <w:gridCol w:w="504"/>
        <w:gridCol w:w="504"/>
        <w:gridCol w:w="576"/>
        <w:gridCol w:w="672"/>
        <w:gridCol w:w="615"/>
        <w:gridCol w:w="690"/>
        <w:gridCol w:w="465"/>
        <w:gridCol w:w="585"/>
        <w:gridCol w:w="6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6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2021年部门综合预算一般公共预算拨款“三公”经费及会议费、培训费支出预算表（不含上年结转）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5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</w:p>
        </w:tc>
        <w:tc>
          <w:tcPr>
            <w:tcW w:w="46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</w:tc>
        <w:tc>
          <w:tcPr>
            <w:tcW w:w="52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增减变化情况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8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一般公共预算拨款安排的“三公”经费预算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一般公共预算拨款安排的“三公”经费预算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一般公共预算拨款安排的“三公”经费预算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会议费</w:t>
            </w:r>
          </w:p>
        </w:tc>
        <w:tc>
          <w:tcPr>
            <w:tcW w:w="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tbl>
      <w:tblPr>
        <w:tblStyle w:val="4"/>
        <w:tblW w:w="1490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1110"/>
        <w:gridCol w:w="2505"/>
        <w:gridCol w:w="2621"/>
        <w:gridCol w:w="1005"/>
        <w:gridCol w:w="1395"/>
        <w:gridCol w:w="287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2021年部门预算专项业务经费绩效目标表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5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5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0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527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1150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目标3：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3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28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tbl>
      <w:tblPr>
        <w:tblStyle w:val="4"/>
        <w:tblW w:w="1528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"/>
        <w:gridCol w:w="2346"/>
        <w:gridCol w:w="385"/>
        <w:gridCol w:w="716"/>
        <w:gridCol w:w="385"/>
        <w:gridCol w:w="1699"/>
        <w:gridCol w:w="385"/>
        <w:gridCol w:w="2153"/>
        <w:gridCol w:w="1087"/>
        <w:gridCol w:w="1028"/>
        <w:gridCol w:w="714"/>
        <w:gridCol w:w="1210"/>
        <w:gridCol w:w="385"/>
        <w:gridCol w:w="2272"/>
        <w:gridCol w:w="2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405" w:hRule="atLeast"/>
          <w:jc w:val="center"/>
        </w:trPr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表15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555" w:hRule="atLeast"/>
          <w:jc w:val="center"/>
        </w:trPr>
        <w:tc>
          <w:tcPr>
            <w:tcW w:w="150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2021年部门整体支出绩效目标表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230" w:hRule="atLeast"/>
          <w:jc w:val="center"/>
        </w:trPr>
        <w:tc>
          <w:tcPr>
            <w:tcW w:w="6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8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榆林市青少年宫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5" w:hRule="atLeast"/>
          <w:jc w:val="center"/>
        </w:trPr>
        <w:tc>
          <w:tcPr>
            <w:tcW w:w="29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318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32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5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29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9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任务1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保障单位正常运行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158.9万元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158.9万元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675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任务2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开展日常培训、下乡支教、举办夏令营、参演活动等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300万元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300万元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9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458.9万元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458.9万元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920" w:hRule="atLeast"/>
          <w:jc w:val="center"/>
        </w:trPr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</w:t>
            </w:r>
          </w:p>
        </w:tc>
        <w:tc>
          <w:tcPr>
            <w:tcW w:w="120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目标1：完成年度任务，进一步加强校外培训机构的社会影响。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目标2：开展校外帮扶工作，为全市脱贫攻坚做出一定的贡献。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目标3：通过举办和参演活动，进一步提升学生的整体素质。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65" w:hRule="atLeast"/>
          <w:jc w:val="center"/>
        </w:trPr>
        <w:tc>
          <w:tcPr>
            <w:tcW w:w="29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指标1：日常培训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指标2：“流动少年宫”支教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指标3：参演文艺汇演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指标4：举办夏令营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指标1：培训合格率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指标1：按进度落实率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指标1：费用支出指标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严格执行相关指标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指标2：三公经费指标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只减不增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指标3：公用经费指标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较上年下降15%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指标1：教学资源利用率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指标2：面向青少年服务度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较上年有所提升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6" w:type="dxa"/>
          <w:trHeight w:val="300" w:hRule="atLeast"/>
          <w:jc w:val="center"/>
        </w:trPr>
        <w:tc>
          <w:tcPr>
            <w:tcW w:w="29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指标1：家长和社会满意度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19" w:hRule="atLeast"/>
          <w:jc w:val="center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表16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855" w:hRule="atLeast"/>
          <w:jc w:val="center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2021年专项资金总体绩效目标表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60" w:hRule="atLeast"/>
          <w:jc w:val="center"/>
        </w:trPr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9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60" w:hRule="atLeast"/>
          <w:jc w:val="center"/>
        </w:trPr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4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4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60" w:hRule="atLeast"/>
          <w:jc w:val="center"/>
        </w:trPr>
        <w:tc>
          <w:tcPr>
            <w:tcW w:w="34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60" w:hRule="atLeast"/>
          <w:jc w:val="center"/>
        </w:trPr>
        <w:tc>
          <w:tcPr>
            <w:tcW w:w="34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60" w:hRule="atLeast"/>
          <w:jc w:val="center"/>
        </w:trPr>
        <w:tc>
          <w:tcPr>
            <w:tcW w:w="34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2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48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60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5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实施期总目标</w:t>
            </w:r>
          </w:p>
        </w:tc>
        <w:tc>
          <w:tcPr>
            <w:tcW w:w="69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447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69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目标2：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目标3：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739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7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540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指标1：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指标2：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44" w:type="dxa"/>
          <w:trHeight w:val="345" w:hRule="atLeast"/>
          <w:jc w:val="center"/>
        </w:trPr>
        <w:tc>
          <w:tcPr>
            <w:tcW w:w="23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</w:pPr>
    </w:p>
    <w:p/>
    <w:p/>
    <w:p/>
    <w:p/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6838" w:h="11906" w:orient="landscape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F7319"/>
    <w:rsid w:val="172807D4"/>
    <w:rsid w:val="19AF6B22"/>
    <w:rsid w:val="21F23367"/>
    <w:rsid w:val="22846D0E"/>
    <w:rsid w:val="253F7319"/>
    <w:rsid w:val="2F832972"/>
    <w:rsid w:val="3FDE1F2A"/>
    <w:rsid w:val="45684427"/>
    <w:rsid w:val="542D3B43"/>
    <w:rsid w:val="5E2E74AE"/>
    <w:rsid w:val="628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10901</Words>
  <Characters>13729</Characters>
  <Lines>0</Lines>
  <Paragraphs>0</Paragraphs>
  <TotalTime>60</TotalTime>
  <ScaleCrop>false</ScaleCrop>
  <LinksUpToDate>false</LinksUpToDate>
  <CharactersWithSpaces>14618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2021-05-12T03:32:00Z</dcterms:created>
  <dc:creator>凝阳自若</dc:creator>
  <cp:lastModifiedBy>平淡是真</cp:lastModifiedBy>
  <dcterms:modified xsi:type="dcterms:W3CDTF">2021-05-18T03:11:59Z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0722DFC005A9490DBCAF2C4F784BF22C</vt:lpwstr>
  </property>
</Properties>
</file>